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9B" w:rsidRPr="005B139B" w:rsidRDefault="005B139B" w:rsidP="005B139B">
      <w:pPr>
        <w:jc w:val="center"/>
        <w:rPr>
          <w:rFonts w:ascii="Comic Sans MS" w:hAnsi="Comic Sans MS"/>
          <w:i/>
          <w:color w:val="FF0000"/>
          <w:sz w:val="52"/>
          <w:szCs w:val="52"/>
        </w:rPr>
      </w:pPr>
      <w:r w:rsidRPr="005B139B">
        <w:rPr>
          <w:rFonts w:ascii="Comic Sans MS" w:hAnsi="Comic Sans MS"/>
          <w:i/>
          <w:color w:val="FF0000"/>
          <w:sz w:val="52"/>
          <w:szCs w:val="52"/>
        </w:rPr>
        <w:t>I vini della nostra cantina</w:t>
      </w: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 w:rsidRPr="005B139B">
        <w:rPr>
          <w:rFonts w:ascii="Comic Sans MS" w:hAnsi="Comic Sans MS"/>
          <w:i/>
          <w:color w:val="FF0000"/>
          <w:sz w:val="44"/>
          <w:szCs w:val="44"/>
        </w:rPr>
        <w:t>I rossi piemontesi</w:t>
      </w:r>
      <w:r>
        <w:rPr>
          <w:rFonts w:ascii="Comic Sans MS" w:hAnsi="Comic Sans MS"/>
          <w:i/>
          <w:color w:val="FF0000"/>
          <w:sz w:val="44"/>
          <w:szCs w:val="44"/>
        </w:rPr>
        <w:t>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1A7867" w:rsidRPr="001A7867" w:rsidTr="001A7867">
        <w:tc>
          <w:tcPr>
            <w:tcW w:w="5955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</w:t>
            </w:r>
            <w:r w:rsidR="001A7867" w:rsidRPr="001A7867">
              <w:rPr>
                <w:rFonts w:ascii="Comic Sans MS" w:hAnsi="Comic Sans MS"/>
                <w:sz w:val="32"/>
                <w:szCs w:val="32"/>
              </w:rPr>
              <w:t xml:space="preserve"> d’Alba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</w:p>
        </w:tc>
        <w:tc>
          <w:tcPr>
            <w:tcW w:w="4394" w:type="dxa"/>
          </w:tcPr>
          <w:p w:rsidR="001A7867" w:rsidRPr="001A7867" w:rsidRDefault="001A7867" w:rsidP="001A7867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</w:t>
            </w:r>
            <w:r w:rsidR="001A7867">
              <w:rPr>
                <w:rFonts w:ascii="Comic Sans MS" w:hAnsi="Comic Sans MS"/>
                <w:sz w:val="32"/>
                <w:szCs w:val="32"/>
              </w:rPr>
              <w:t xml:space="preserve"> d’Alba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</w:p>
        </w:tc>
        <w:tc>
          <w:tcPr>
            <w:tcW w:w="4394" w:type="dxa"/>
          </w:tcPr>
          <w:p w:rsidR="001A7867" w:rsidRPr="001A7867" w:rsidRDefault="001A7867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 Dabbene – 2013</w:t>
            </w:r>
          </w:p>
        </w:tc>
        <w:tc>
          <w:tcPr>
            <w:tcW w:w="4394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Dolcetto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Colombè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 d’Alba – 2013</w:t>
            </w:r>
          </w:p>
        </w:tc>
        <w:tc>
          <w:tcPr>
            <w:tcW w:w="4394" w:type="dxa"/>
          </w:tcPr>
          <w:p w:rsidR="001A7867" w:rsidRPr="001A7867" w:rsidRDefault="00F9250C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>Barbera d’Alba – 2013</w:t>
            </w:r>
          </w:p>
        </w:tc>
        <w:tc>
          <w:tcPr>
            <w:tcW w:w="4394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– 2013</w:t>
            </w:r>
          </w:p>
        </w:tc>
        <w:tc>
          <w:tcPr>
            <w:tcW w:w="4394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d’Asti L’Avvocata – 2014</w:t>
            </w:r>
          </w:p>
        </w:tc>
        <w:tc>
          <w:tcPr>
            <w:tcW w:w="4394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1A7867" w:rsidRPr="001A7867" w:rsidTr="001A7867">
        <w:tc>
          <w:tcPr>
            <w:tcW w:w="5955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Barbera d’Asti Camp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du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Rouss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1A7867" w:rsidRPr="001A7867" w:rsidRDefault="001A7867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C263C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Barbera d’Asti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Pomorosso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2006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Il Ciotto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Barbera d’Asti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Soliter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Pescaja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Barberina Allegra – 2014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Pescaja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Battaglione – 2014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Barbera d’Asti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Fiulot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Prunotto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Comm. G.B.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Burlotto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vivace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Caldera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d’Alba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d’Alba – 2012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Nebbiolo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Ochetti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Nebbiolo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Tukè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Pescaja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Langhe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Nebbiolo– 2012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Prunotto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Langhe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Comm. G.B.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Burlotto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Roero – 2011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Ruchè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di Castagnole – 2014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Caldera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Ruchè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di Castagnole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Montalbera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Grignolino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Caldera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Bonarda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Moye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- 2013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Cascina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Gilli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Freisa (vivace) Luna di Maggio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Cascina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Gilli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Freisa (ferma)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Comm. G.B.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Burlotto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Pelaverga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Pelaverga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C263CB" w:rsidRPr="001A7867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Comm. G.B.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Burlotto</w:t>
            </w:r>
            <w:proofErr w:type="spellEnd"/>
          </w:p>
        </w:tc>
      </w:tr>
      <w:tr w:rsidR="00C263CB" w:rsidTr="004D423F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Sistaglia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2008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C263CB" w:rsidTr="004D423F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Rocchettevino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2010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Barolo Massara – 2001</w:t>
            </w:r>
          </w:p>
        </w:tc>
        <w:tc>
          <w:tcPr>
            <w:tcW w:w="4394" w:type="dxa"/>
          </w:tcPr>
          <w:p w:rsidR="00C263CB" w:rsidRDefault="00C263CB" w:rsidP="001A78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Castello di Verduno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Barolo – 2004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Barolo Ornato – 2004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C263CB" w:rsidRPr="001A7867" w:rsidTr="001A7867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Barolo Bussia – 2004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Prunotto</w:t>
            </w:r>
            <w:proofErr w:type="spellEnd"/>
          </w:p>
        </w:tc>
      </w:tr>
      <w:tr w:rsidR="00C263CB" w:rsidRPr="001A7867" w:rsidTr="001A7867">
        <w:tc>
          <w:tcPr>
            <w:tcW w:w="5955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Barbaresco – 2004</w:t>
            </w:r>
          </w:p>
        </w:tc>
        <w:tc>
          <w:tcPr>
            <w:tcW w:w="4394" w:type="dxa"/>
          </w:tcPr>
          <w:p w:rsidR="00C263CB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</w:tbl>
    <w:p w:rsidR="001A7867" w:rsidRPr="001A7867" w:rsidRDefault="001A7867" w:rsidP="001A7867">
      <w:pPr>
        <w:spacing w:after="0" w:line="240" w:lineRule="auto"/>
        <w:rPr>
          <w:rFonts w:ascii="Comic Sans MS" w:hAnsi="Comic Sans MS"/>
          <w:color w:val="FF0000"/>
          <w:sz w:val="36"/>
          <w:szCs w:val="36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I bianchi piemontesi…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Arneis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Daivej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Default="00F9250C" w:rsidP="00F9250C">
            <w:r w:rsidRPr="00716ADC">
              <w:rPr>
                <w:rFonts w:ascii="Comic Sans MS" w:hAnsi="Comic Sans MS"/>
                <w:sz w:val="32"/>
                <w:szCs w:val="32"/>
              </w:rPr>
              <w:t>Arneis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716ADC">
              <w:rPr>
                <w:rFonts w:ascii="Comic Sans MS" w:hAnsi="Comic Sans MS"/>
                <w:sz w:val="32"/>
                <w:szCs w:val="32"/>
              </w:rPr>
              <w:t>– 2014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Pescaja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Default="00F9250C" w:rsidP="00F9250C">
            <w:r w:rsidRPr="00716ADC">
              <w:rPr>
                <w:rFonts w:ascii="Comic Sans MS" w:hAnsi="Comic Sans MS"/>
                <w:sz w:val="32"/>
                <w:szCs w:val="32"/>
              </w:rPr>
              <w:t xml:space="preserve">Arneis </w:t>
            </w:r>
            <w:r>
              <w:rPr>
                <w:rFonts w:ascii="Comic Sans MS" w:hAnsi="Comic Sans MS"/>
                <w:sz w:val="32"/>
                <w:szCs w:val="32"/>
              </w:rPr>
              <w:t>Roero</w:t>
            </w:r>
            <w:r w:rsidRPr="00716ADC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2013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Favorita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Sarvai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F9250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Favorita Langhe – 2014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Gavi La Rocca – 2013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Sololuna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2008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Pescaja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Sauvignon Langhe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Viridis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Comm. G.B.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Burlotto</w:t>
            </w:r>
            <w:proofErr w:type="spellEnd"/>
          </w:p>
        </w:tc>
      </w:tr>
      <w:tr w:rsidR="00F9250C" w:rsidRPr="001A7867" w:rsidTr="004D423F">
        <w:tc>
          <w:tcPr>
            <w:tcW w:w="5955" w:type="dxa"/>
          </w:tcPr>
          <w:p w:rsidR="00F9250C" w:rsidRPr="001A7867" w:rsidRDefault="00F9250C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Erbaluce di Caluso – 2014</w:t>
            </w:r>
          </w:p>
        </w:tc>
        <w:tc>
          <w:tcPr>
            <w:tcW w:w="4394" w:type="dxa"/>
          </w:tcPr>
          <w:p w:rsidR="00F9250C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Cieck</w:t>
            </w:r>
            <w:proofErr w:type="spellEnd"/>
          </w:p>
        </w:tc>
      </w:tr>
    </w:tbl>
    <w:p w:rsidR="00F9250C" w:rsidRDefault="00F9250C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Non bianco, non rosso , ma rosato…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C263CB" w:rsidRPr="001A7867" w:rsidTr="004D423F">
        <w:tc>
          <w:tcPr>
            <w:tcW w:w="5955" w:type="dxa"/>
          </w:tcPr>
          <w:p w:rsidR="00C263CB" w:rsidRDefault="00C263CB" w:rsidP="004D423F">
            <w:r>
              <w:rPr>
                <w:rFonts w:ascii="Comic Sans MS" w:hAnsi="Comic Sans MS"/>
                <w:sz w:val="32"/>
                <w:szCs w:val="32"/>
              </w:rPr>
              <w:t xml:space="preserve">Rosatello </w:t>
            </w:r>
            <w:r w:rsidRPr="00716ADC">
              <w:rPr>
                <w:rFonts w:ascii="Comic Sans MS" w:hAnsi="Comic Sans MS"/>
                <w:sz w:val="32"/>
                <w:szCs w:val="32"/>
              </w:rPr>
              <w:t>– 2014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Ruffino</w:t>
            </w:r>
          </w:p>
        </w:tc>
      </w:tr>
    </w:tbl>
    <w:p w:rsidR="00C263CB" w:rsidRDefault="00C263C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lastRenderedPageBreak/>
        <w:t>Su e giù per l’Italia, i rossi…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C263CB" w:rsidRPr="001A7867" w:rsidTr="004D423F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Chianti</w:t>
            </w:r>
            <w:r w:rsidRPr="001A7867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Ruffino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Default="00C263CB" w:rsidP="004D423F">
            <w:proofErr w:type="spellStart"/>
            <w:r>
              <w:rPr>
                <w:rFonts w:ascii="Comic Sans MS" w:hAnsi="Comic Sans MS"/>
                <w:sz w:val="32"/>
                <w:szCs w:val="32"/>
              </w:rPr>
              <w:t>Lagrein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Cantina Produttori St. Michael Eppan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Default="00C263CB" w:rsidP="004D423F">
            <w:r>
              <w:rPr>
                <w:rFonts w:ascii="Comic Sans MS" w:hAnsi="Comic Sans MS"/>
                <w:sz w:val="32"/>
                <w:szCs w:val="32"/>
              </w:rPr>
              <w:t>Refosco dal Peduncolo Rosso – 2012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Fossa Mala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Syrah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Feudo Arancio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Nero d’Avola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Feudo Arancio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Pr="001A7867" w:rsidRDefault="00C263CB" w:rsidP="00C263C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Brunello di Montalcino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Greppone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Mazzi – 2003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Ruffino</w:t>
            </w:r>
          </w:p>
        </w:tc>
      </w:tr>
      <w:tr w:rsidR="00C263CB" w:rsidRPr="001A7867" w:rsidTr="004D423F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Sagrantino di Montefalco – 2001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Antonelli</w:t>
            </w:r>
          </w:p>
        </w:tc>
      </w:tr>
    </w:tbl>
    <w:p w:rsidR="00C263CB" w:rsidRDefault="00C263C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Su e giù per l’Italia, i bianchi…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C263CB" w:rsidRPr="001A7867" w:rsidTr="00C263CB">
        <w:tc>
          <w:tcPr>
            <w:tcW w:w="5955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Greco di Tufo – 2013</w:t>
            </w:r>
          </w:p>
        </w:tc>
        <w:tc>
          <w:tcPr>
            <w:tcW w:w="4394" w:type="dxa"/>
          </w:tcPr>
          <w:p w:rsidR="00C263CB" w:rsidRPr="001A7867" w:rsidRDefault="00C263C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Az. Vinicola Forno</w:t>
            </w:r>
          </w:p>
        </w:tc>
      </w:tr>
      <w:tr w:rsidR="00D4358B" w:rsidRPr="001A7867" w:rsidTr="00C263CB">
        <w:tc>
          <w:tcPr>
            <w:tcW w:w="5955" w:type="dxa"/>
          </w:tcPr>
          <w:p w:rsidR="00D4358B" w:rsidRPr="001A7867" w:rsidRDefault="00D4358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Fiano di Avellino – 2013</w:t>
            </w:r>
          </w:p>
        </w:tc>
        <w:tc>
          <w:tcPr>
            <w:tcW w:w="4394" w:type="dxa"/>
          </w:tcPr>
          <w:p w:rsidR="00D4358B" w:rsidRPr="001A7867" w:rsidRDefault="00D4358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Az. Vinicola Forno</w:t>
            </w:r>
          </w:p>
        </w:tc>
      </w:tr>
      <w:tr w:rsidR="00D4358B" w:rsidRPr="001A7867" w:rsidTr="00C263CB">
        <w:tc>
          <w:tcPr>
            <w:tcW w:w="5955" w:type="dxa"/>
          </w:tcPr>
          <w:p w:rsidR="00D4358B" w:rsidRPr="001A7867" w:rsidRDefault="00D4358B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Falanghina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D4358B" w:rsidRPr="001A7867" w:rsidRDefault="00D4358B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Az. Vinicola Forno</w:t>
            </w:r>
          </w:p>
        </w:tc>
      </w:tr>
      <w:tr w:rsidR="00C263CB" w:rsidRPr="001A7867" w:rsidTr="00C263CB">
        <w:tc>
          <w:tcPr>
            <w:tcW w:w="5955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Anthilia</w:t>
            </w:r>
            <w:proofErr w:type="spellEnd"/>
            <w:r w:rsidR="00C263CB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</w:p>
        </w:tc>
        <w:tc>
          <w:tcPr>
            <w:tcW w:w="4394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Donnafugata</w:t>
            </w:r>
            <w:proofErr w:type="spellEnd"/>
          </w:p>
        </w:tc>
      </w:tr>
      <w:tr w:rsidR="00C263CB" w:rsidRPr="001A7867" w:rsidTr="00C263CB">
        <w:tc>
          <w:tcPr>
            <w:tcW w:w="5955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Gatti – 2008</w:t>
            </w:r>
          </w:p>
        </w:tc>
        <w:tc>
          <w:tcPr>
            <w:tcW w:w="4394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Franciacorta</w:t>
            </w:r>
          </w:p>
        </w:tc>
      </w:tr>
      <w:tr w:rsidR="00C263CB" w:rsidRPr="001A7867" w:rsidTr="00C263CB">
        <w:tc>
          <w:tcPr>
            <w:tcW w:w="5955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Muller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Thurgau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2013</w:t>
            </w:r>
          </w:p>
        </w:tc>
        <w:tc>
          <w:tcPr>
            <w:tcW w:w="4394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Egger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Ramer</w:t>
            </w:r>
            <w:proofErr w:type="spellEnd"/>
          </w:p>
        </w:tc>
      </w:tr>
      <w:tr w:rsidR="00C263CB" w:rsidRPr="001A7867" w:rsidTr="00C263CB">
        <w:tc>
          <w:tcPr>
            <w:tcW w:w="5955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Sauvignon – 2013</w:t>
            </w:r>
          </w:p>
        </w:tc>
        <w:tc>
          <w:tcPr>
            <w:tcW w:w="4394" w:type="dxa"/>
          </w:tcPr>
          <w:p w:rsidR="00C263CB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Fossa Mala</w:t>
            </w:r>
          </w:p>
        </w:tc>
      </w:tr>
      <w:tr w:rsidR="002637B9" w:rsidRPr="001A7867" w:rsidTr="00C263CB">
        <w:tc>
          <w:tcPr>
            <w:tcW w:w="5955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Traminer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Aromatico – 2013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Fossa Mala</w:t>
            </w:r>
          </w:p>
        </w:tc>
      </w:tr>
      <w:tr w:rsidR="002637B9" w:rsidRPr="001A7867" w:rsidTr="00C263CB">
        <w:tc>
          <w:tcPr>
            <w:tcW w:w="5955" w:type="dxa"/>
          </w:tcPr>
          <w:p w:rsidR="002637B9" w:rsidRDefault="002637B9" w:rsidP="004D423F">
            <w:r>
              <w:rPr>
                <w:rFonts w:ascii="Comic Sans MS" w:hAnsi="Comic Sans MS"/>
                <w:sz w:val="32"/>
                <w:szCs w:val="32"/>
              </w:rPr>
              <w:t>Prosecco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Val d’Oca</w:t>
            </w:r>
          </w:p>
        </w:tc>
      </w:tr>
      <w:tr w:rsidR="002637B9" w:rsidRPr="001A7867" w:rsidTr="00C263CB">
        <w:tc>
          <w:tcPr>
            <w:tcW w:w="5955" w:type="dxa"/>
          </w:tcPr>
          <w:p w:rsidR="002637B9" w:rsidRDefault="002637B9" w:rsidP="004D423F">
            <w:r>
              <w:rPr>
                <w:rFonts w:ascii="Comic Sans MS" w:hAnsi="Comic Sans MS"/>
                <w:sz w:val="32"/>
                <w:szCs w:val="32"/>
              </w:rPr>
              <w:t xml:space="preserve">Pecorino 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Masciarelli</w:t>
            </w:r>
          </w:p>
        </w:tc>
      </w:tr>
    </w:tbl>
    <w:p w:rsidR="002637B9" w:rsidRDefault="002637B9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Per chi è in vena di dolcezza…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2637B9" w:rsidRPr="001A7867" w:rsidTr="004D423F">
        <w:tc>
          <w:tcPr>
            <w:tcW w:w="5955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Moscato d’Asti – 2014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Vitivinicola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Belcolle</w:t>
            </w:r>
            <w:proofErr w:type="spellEnd"/>
          </w:p>
        </w:tc>
      </w:tr>
      <w:tr w:rsidR="002637B9" w:rsidRPr="001A7867" w:rsidTr="004D423F">
        <w:tc>
          <w:tcPr>
            <w:tcW w:w="5955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Moscato d’Asti – 2014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Prunotto</w:t>
            </w:r>
            <w:proofErr w:type="spellEnd"/>
          </w:p>
        </w:tc>
      </w:tr>
      <w:tr w:rsidR="002637B9" w:rsidRPr="001A7867" w:rsidTr="004D423F">
        <w:tc>
          <w:tcPr>
            <w:tcW w:w="5955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Passito di Pantelleria – 2012</w:t>
            </w:r>
          </w:p>
        </w:tc>
        <w:tc>
          <w:tcPr>
            <w:tcW w:w="4394" w:type="dxa"/>
          </w:tcPr>
          <w:p w:rsidR="002637B9" w:rsidRPr="001A7867" w:rsidRDefault="002637B9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Cantine Pellegrino</w:t>
            </w:r>
          </w:p>
        </w:tc>
      </w:tr>
    </w:tbl>
    <w:p w:rsidR="002637B9" w:rsidRDefault="002637B9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lastRenderedPageBreak/>
        <w:t>… Se una bottiglia è troppo, i rossi…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</w:t>
            </w:r>
            <w:r w:rsidRPr="001A7867">
              <w:rPr>
                <w:rFonts w:ascii="Comic Sans MS" w:hAnsi="Comic Sans MS"/>
                <w:sz w:val="32"/>
                <w:szCs w:val="32"/>
              </w:rPr>
              <w:t xml:space="preserve"> d’Alba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 d’Alba – 2014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Dolcetto Dabbene – 2012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Dolcetto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Colombè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2014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>Barbera d’Alba – 2013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– 2012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d’Asti L’Avvocata – 2011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Barbera d’Asti Camp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du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Rouss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2010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Il Ciotto – 2013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Barbera d’Alba Battaglione – 2013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Langhe – 2013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 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d’Alba – 2011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Pio Cesare Tenute Agricole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Nebbiolo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Ochetti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2011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Renato Ratti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Nebbiolo – 2012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Ruchè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di Castagnole – 2013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Soc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Montalbera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Barolo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Rocchettevino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 2009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F8372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Aglianico – 2012</w:t>
            </w:r>
            <w:r w:rsidR="004D423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Az. Vinicola Forno</w:t>
            </w:r>
          </w:p>
        </w:tc>
      </w:tr>
    </w:tbl>
    <w:p w:rsidR="00F83728" w:rsidRDefault="00F83728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… Se una bottiglia è troppo, i bianchi…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Arneis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Daivej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2014</w:t>
            </w:r>
            <w:r w:rsidR="0047454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Default="00F83728" w:rsidP="004D423F">
            <w:r w:rsidRPr="00716ADC">
              <w:rPr>
                <w:rFonts w:ascii="Comic Sans MS" w:hAnsi="Comic Sans MS"/>
                <w:sz w:val="32"/>
                <w:szCs w:val="32"/>
              </w:rPr>
              <w:t>Arneis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716ADC">
              <w:rPr>
                <w:rFonts w:ascii="Comic Sans MS" w:hAnsi="Comic Sans MS"/>
                <w:sz w:val="32"/>
                <w:szCs w:val="32"/>
              </w:rPr>
              <w:t>–</w:t>
            </w:r>
            <w:r w:rsidR="004D423F">
              <w:rPr>
                <w:rFonts w:ascii="Comic Sans MS" w:hAnsi="Comic Sans MS"/>
                <w:sz w:val="32"/>
                <w:szCs w:val="32"/>
              </w:rPr>
              <w:t xml:space="preserve"> 2013</w:t>
            </w:r>
            <w:r w:rsidR="0047454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Cascina Chicco</w:t>
            </w:r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Favorita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Sarvai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 w:rsidR="004D423F">
              <w:rPr>
                <w:rFonts w:ascii="Comic Sans MS" w:hAnsi="Comic Sans MS"/>
                <w:sz w:val="32"/>
                <w:szCs w:val="32"/>
              </w:rPr>
              <w:t xml:space="preserve"> 2013</w:t>
            </w:r>
            <w:r w:rsidR="0047454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F83728" w:rsidP="004D423F">
            <w:pPr>
              <w:rPr>
                <w:rFonts w:ascii="Comic Sans MS" w:hAnsi="Comic Sans MS"/>
                <w:sz w:val="32"/>
                <w:szCs w:val="32"/>
              </w:rPr>
            </w:pPr>
            <w:r w:rsidRPr="001A7867"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Pr="001A7867">
              <w:rPr>
                <w:rFonts w:ascii="Comic Sans MS" w:hAnsi="Comic Sans MS"/>
                <w:sz w:val="32"/>
                <w:szCs w:val="32"/>
              </w:rPr>
              <w:t xml:space="preserve">. </w:t>
            </w:r>
            <w:proofErr w:type="spellStart"/>
            <w:r w:rsidRPr="001A7867">
              <w:rPr>
                <w:rFonts w:ascii="Comic Sans MS" w:hAnsi="Comic Sans MS"/>
                <w:sz w:val="32"/>
                <w:szCs w:val="32"/>
              </w:rPr>
              <w:t>Deltetto</w:t>
            </w:r>
            <w:proofErr w:type="spellEnd"/>
          </w:p>
        </w:tc>
      </w:tr>
      <w:tr w:rsidR="00F83728" w:rsidRPr="001A7867" w:rsidTr="004D423F">
        <w:tc>
          <w:tcPr>
            <w:tcW w:w="5955" w:type="dxa"/>
          </w:tcPr>
          <w:p w:rsidR="00F83728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Grillo</w:t>
            </w:r>
            <w:r w:rsidR="00F83728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2013</w:t>
            </w:r>
            <w:r w:rsidR="0047454F" w:rsidRPr="004D423F">
              <w:rPr>
                <w:rFonts w:ascii="Comic Sans MS" w:hAnsi="Comic Sans MS"/>
                <w:sz w:val="24"/>
                <w:szCs w:val="24"/>
              </w:rPr>
              <w:t xml:space="preserve"> – 0,375 cl</w:t>
            </w:r>
          </w:p>
        </w:tc>
        <w:tc>
          <w:tcPr>
            <w:tcW w:w="4394" w:type="dxa"/>
          </w:tcPr>
          <w:p w:rsidR="00F83728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Feudo Aranci</w:t>
            </w:r>
          </w:p>
        </w:tc>
      </w:tr>
    </w:tbl>
    <w:p w:rsidR="00F83728" w:rsidRDefault="00F83728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lastRenderedPageBreak/>
        <w:t>Le birre artigianali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slurp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! – 10 LUPPOLI</w:t>
            </w:r>
          </w:p>
        </w:tc>
        <w:tc>
          <w:tcPr>
            <w:tcW w:w="4394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splash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! – GRAN PERLAGE</w:t>
            </w:r>
          </w:p>
        </w:tc>
        <w:tc>
          <w:tcPr>
            <w:tcW w:w="4394" w:type="dxa"/>
          </w:tcPr>
          <w:p w:rsidR="004D423F" w:rsidRDefault="004D423F"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wow! – TRE RUBINI</w:t>
            </w:r>
          </w:p>
        </w:tc>
        <w:tc>
          <w:tcPr>
            <w:tcW w:w="4394" w:type="dxa"/>
          </w:tcPr>
          <w:p w:rsidR="004D423F" w:rsidRDefault="004D423F"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oooh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! – TRIPLO TOP</w:t>
            </w:r>
          </w:p>
        </w:tc>
        <w:tc>
          <w:tcPr>
            <w:tcW w:w="4394" w:type="dxa"/>
          </w:tcPr>
          <w:p w:rsidR="004D423F" w:rsidRDefault="004D423F"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MMM! – GATTA NERA</w:t>
            </w:r>
          </w:p>
        </w:tc>
        <w:tc>
          <w:tcPr>
            <w:tcW w:w="4394" w:type="dxa"/>
          </w:tcPr>
          <w:p w:rsidR="004D423F" w:rsidRDefault="004D423F"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hurra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! – VAL SUSA DOC </w:t>
            </w:r>
          </w:p>
        </w:tc>
        <w:tc>
          <w:tcPr>
            <w:tcW w:w="4394" w:type="dxa"/>
          </w:tcPr>
          <w:p w:rsidR="004D423F" w:rsidRPr="00A13281" w:rsidRDefault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D423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gulp! - MELITA</w:t>
            </w:r>
          </w:p>
        </w:tc>
        <w:tc>
          <w:tcPr>
            <w:tcW w:w="4394" w:type="dxa"/>
          </w:tcPr>
          <w:p w:rsidR="004D423F" w:rsidRDefault="004D423F">
            <w:proofErr w:type="spellStart"/>
            <w:r w:rsidRPr="00A13281">
              <w:rPr>
                <w:rFonts w:ascii="Comic Sans MS" w:hAnsi="Comic Sans MS"/>
                <w:sz w:val="32"/>
                <w:szCs w:val="32"/>
              </w:rPr>
              <w:t>Soralamà</w:t>
            </w:r>
            <w:proofErr w:type="spellEnd"/>
          </w:p>
        </w:tc>
      </w:tr>
    </w:tbl>
    <w:p w:rsidR="004D423F" w:rsidRDefault="004D423F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  <w:r>
        <w:rPr>
          <w:rFonts w:ascii="Comic Sans MS" w:hAnsi="Comic Sans MS"/>
          <w:i/>
          <w:color w:val="FF0000"/>
          <w:sz w:val="44"/>
          <w:szCs w:val="44"/>
        </w:rPr>
        <w:t>La selezione di grappe</w:t>
      </w:r>
    </w:p>
    <w:p w:rsidR="00F50C77" w:rsidRPr="00F50C77" w:rsidRDefault="00F50C77" w:rsidP="001A7867">
      <w:pPr>
        <w:spacing w:after="0" w:line="240" w:lineRule="auto"/>
        <w:rPr>
          <w:rFonts w:ascii="Comic Sans MS" w:hAnsi="Comic Sans MS"/>
          <w:i/>
          <w:color w:val="FF0000"/>
          <w:sz w:val="16"/>
          <w:szCs w:val="16"/>
        </w:rPr>
      </w:pPr>
      <w:bookmarkStart w:id="0" w:name="_GoBack"/>
      <w:bookmarkEnd w:id="0"/>
    </w:p>
    <w:tbl>
      <w:tblPr>
        <w:tblStyle w:val="Grigliatabella"/>
        <w:tblW w:w="10349" w:type="dxa"/>
        <w:tblInd w:w="-318" w:type="dxa"/>
        <w:tblLook w:val="04A0" w:firstRow="1" w:lastRow="0" w:firstColumn="1" w:lastColumn="0" w:noHBand="0" w:noVBand="1"/>
      </w:tblPr>
      <w:tblGrid>
        <w:gridCol w:w="5955"/>
        <w:gridCol w:w="4394"/>
      </w:tblGrid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Barolo</w:t>
            </w:r>
          </w:p>
        </w:tc>
        <w:tc>
          <w:tcPr>
            <w:tcW w:w="4394" w:type="dxa"/>
          </w:tcPr>
          <w:p w:rsidR="004D423F" w:rsidRPr="001A7867" w:rsidRDefault="004D423F" w:rsidP="004745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 w:rsidR="0047454F"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 w:rsidR="0047454F"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Barolo affinata in barrique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Az.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Agr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. Bovio</w:t>
            </w:r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Moscato Moncalvina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Coppo</w:t>
            </w:r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Moscato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Marolo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Grappa di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Prus</w:t>
            </w:r>
            <w:proofErr w:type="spellEnd"/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Marolo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Milla alla camomilla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Marolo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del Vesuvio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Az. Vinicola Forno</w:t>
            </w:r>
          </w:p>
        </w:tc>
      </w:tr>
      <w:tr w:rsidR="004D423F" w:rsidRPr="001A7867" w:rsidTr="004D423F">
        <w:tc>
          <w:tcPr>
            <w:tcW w:w="5955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Arneis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Sibona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Default="0047454F" w:rsidP="004D423F">
            <w:r>
              <w:rPr>
                <w:rFonts w:ascii="Comic Sans MS" w:hAnsi="Comic Sans MS"/>
                <w:sz w:val="32"/>
                <w:szCs w:val="32"/>
              </w:rPr>
              <w:t>Grappa di Barbera</w:t>
            </w:r>
          </w:p>
        </w:tc>
        <w:tc>
          <w:tcPr>
            <w:tcW w:w="4394" w:type="dxa"/>
          </w:tcPr>
          <w:p w:rsidR="004D423F" w:rsidRPr="001A7867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Sibona</w:t>
            </w:r>
            <w:proofErr w:type="spellEnd"/>
          </w:p>
        </w:tc>
      </w:tr>
      <w:tr w:rsidR="004D423F" w:rsidRPr="001A7867" w:rsidTr="004D423F">
        <w:tc>
          <w:tcPr>
            <w:tcW w:w="5955" w:type="dxa"/>
          </w:tcPr>
          <w:p w:rsidR="004D423F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Grappa di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Traminer</w:t>
            </w:r>
            <w:proofErr w:type="spellEnd"/>
          </w:p>
        </w:tc>
        <w:tc>
          <w:tcPr>
            <w:tcW w:w="4394" w:type="dxa"/>
          </w:tcPr>
          <w:p w:rsidR="004D423F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Li.Di.A</w:t>
            </w:r>
            <w:proofErr w:type="spellEnd"/>
          </w:p>
        </w:tc>
      </w:tr>
      <w:tr w:rsidR="0047454F" w:rsidRPr="001A7867" w:rsidTr="004D423F">
        <w:tc>
          <w:tcPr>
            <w:tcW w:w="5955" w:type="dxa"/>
          </w:tcPr>
          <w:p w:rsidR="0047454F" w:rsidRDefault="0047454F" w:rsidP="004D423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Grappa di Prosecco</w:t>
            </w:r>
          </w:p>
        </w:tc>
        <w:tc>
          <w:tcPr>
            <w:tcW w:w="4394" w:type="dxa"/>
          </w:tcPr>
          <w:p w:rsidR="0047454F" w:rsidRDefault="0047454F">
            <w:proofErr w:type="spellStart"/>
            <w:r w:rsidRPr="0038652F">
              <w:rPr>
                <w:rFonts w:ascii="Comic Sans MS" w:hAnsi="Comic Sans MS"/>
                <w:sz w:val="32"/>
                <w:szCs w:val="32"/>
              </w:rPr>
              <w:t>Li.Di.A</w:t>
            </w:r>
            <w:proofErr w:type="spellEnd"/>
          </w:p>
        </w:tc>
      </w:tr>
      <w:tr w:rsidR="0047454F" w:rsidRPr="001A7867" w:rsidTr="004D423F">
        <w:tc>
          <w:tcPr>
            <w:tcW w:w="5955" w:type="dxa"/>
          </w:tcPr>
          <w:p w:rsidR="0047454F" w:rsidRDefault="0047454F" w:rsidP="004D423F">
            <w:r>
              <w:rPr>
                <w:rFonts w:ascii="Comic Sans MS" w:hAnsi="Comic Sans MS"/>
                <w:sz w:val="32"/>
                <w:szCs w:val="32"/>
              </w:rPr>
              <w:t>Grappa Stravecchia</w:t>
            </w:r>
          </w:p>
        </w:tc>
        <w:tc>
          <w:tcPr>
            <w:tcW w:w="4394" w:type="dxa"/>
          </w:tcPr>
          <w:p w:rsidR="0047454F" w:rsidRDefault="0047454F">
            <w:proofErr w:type="spellStart"/>
            <w:r w:rsidRPr="0038652F">
              <w:rPr>
                <w:rFonts w:ascii="Comic Sans MS" w:hAnsi="Comic Sans MS"/>
                <w:sz w:val="32"/>
                <w:szCs w:val="32"/>
              </w:rPr>
              <w:t>Li.Di.A</w:t>
            </w:r>
            <w:proofErr w:type="spellEnd"/>
          </w:p>
        </w:tc>
      </w:tr>
    </w:tbl>
    <w:p w:rsidR="004D423F" w:rsidRPr="005B139B" w:rsidRDefault="004D423F" w:rsidP="001A7867">
      <w:pPr>
        <w:spacing w:after="0" w:line="240" w:lineRule="auto"/>
        <w:rPr>
          <w:rFonts w:ascii="Comic Sans MS" w:hAnsi="Comic Sans MS"/>
          <w:i/>
          <w:color w:val="FF0000"/>
          <w:sz w:val="44"/>
          <w:szCs w:val="44"/>
        </w:rPr>
      </w:pPr>
    </w:p>
    <w:p w:rsidR="005B139B" w:rsidRDefault="005B139B" w:rsidP="001A7867">
      <w:pPr>
        <w:spacing w:after="0" w:line="240" w:lineRule="auto"/>
      </w:pPr>
    </w:p>
    <w:sectPr w:rsidR="005B139B" w:rsidSect="00F50C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9B"/>
    <w:rsid w:val="001A7867"/>
    <w:rsid w:val="002637B9"/>
    <w:rsid w:val="004556C0"/>
    <w:rsid w:val="0047454F"/>
    <w:rsid w:val="004D423F"/>
    <w:rsid w:val="005B139B"/>
    <w:rsid w:val="00827C79"/>
    <w:rsid w:val="00C263CB"/>
    <w:rsid w:val="00D4358B"/>
    <w:rsid w:val="00F50C77"/>
    <w:rsid w:val="00F83728"/>
    <w:rsid w:val="00F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2015-11-13T16:41:00Z</dcterms:created>
  <dcterms:modified xsi:type="dcterms:W3CDTF">2015-11-13T19:13:00Z</dcterms:modified>
</cp:coreProperties>
</file>